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489.6" w:right="3369.60000000000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 Lien Release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124.800000000000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in consideration of the payment of the sum of $________, receipt of which is hereby acknowledged, hereby waives, releases, discharges, quitclaims and renounces unto any owner of the property referenced below any claim upon such property or demand of any kind whatsoever, which the undersigned has or might have against the building/premises described below regarding labor performed and/or material furnished for the construction of any improvement thereon.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warrants that all labor and materials used by the undersigned in the erection or said improvements of the property have been fully paid for.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 Address: ________________________________________________________________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4420.8" w:right="-38.39999999999918"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00.80000000000013" w:right="1843.200000000000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00.80000000000013" w:right="-124.80000000000018"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0.80000000000013" w:right="201.6000000000008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00.80000000000013" w:right="158.399999999999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185.6" w:line="276" w:lineRule="auto"/>
        <w:ind w:left="-100.80000000000013" w:right="5433.6"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